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1C4" w:rsidRPr="00FE2CEC" w:rsidRDefault="00F631C4" w:rsidP="00F631C4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F631C4" w:rsidRPr="00FE2CEC" w:rsidRDefault="006079D2" w:rsidP="00F631C4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F631C4" w:rsidRPr="00BF05E8" w:rsidRDefault="00F631C4" w:rsidP="00F631C4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631C4" w:rsidRPr="00FE2CEC" w:rsidRDefault="00F631C4" w:rsidP="00F631C4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631C4" w:rsidRPr="00FE2CEC" w:rsidRDefault="00F631C4" w:rsidP="00F631C4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631C4" w:rsidRPr="00FE2CEC" w:rsidRDefault="00F631C4" w:rsidP="00F631C4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F631C4" w:rsidRPr="00FE2CEC" w:rsidTr="007E63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631C4" w:rsidRPr="00F42F7B" w:rsidRDefault="00F631C4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42F7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F631C4" w:rsidRPr="002A006C" w:rsidRDefault="00F631C4" w:rsidP="0051524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2A006C">
              <w:rPr>
                <w:rFonts w:asciiTheme="minorHAnsi" w:hAnsiTheme="minorHAnsi"/>
                <w:b w:val="0"/>
                <w:sz w:val="20"/>
                <w:lang w:val="es-CL"/>
              </w:rPr>
              <w:t>Tasa de subempleo bruta</w:t>
            </w:r>
            <w:r w:rsidR="00F254F7" w:rsidRPr="002A006C">
              <w:rPr>
                <w:rFonts w:asciiTheme="minorHAnsi" w:hAnsiTheme="minorHAnsi"/>
                <w:b w:val="0"/>
                <w:sz w:val="20"/>
                <w:lang w:val="es-CL"/>
              </w:rPr>
              <w:t xml:space="preserve"> </w:t>
            </w:r>
          </w:p>
        </w:tc>
      </w:tr>
      <w:tr w:rsidR="00515243" w:rsidRPr="00FE2CEC" w:rsidTr="007E63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515243" w:rsidRPr="00F42F7B" w:rsidRDefault="00515243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42F7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515243" w:rsidRPr="002A006C" w:rsidRDefault="00515243" w:rsidP="0051524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 w:rsidRPr="002A006C">
              <w:rPr>
                <w:rFonts w:asciiTheme="minorHAnsi" w:hAnsiTheme="minorHAnsi"/>
                <w:sz w:val="20"/>
              </w:rPr>
              <w:t xml:space="preserve">Encuesta </w:t>
            </w:r>
            <w:r>
              <w:rPr>
                <w:rFonts w:asciiTheme="minorHAnsi" w:hAnsiTheme="minorHAnsi"/>
                <w:sz w:val="20"/>
              </w:rPr>
              <w:t>por muestreo</w:t>
            </w:r>
          </w:p>
        </w:tc>
      </w:tr>
      <w:tr w:rsidR="00515243" w:rsidRPr="00FE2CEC" w:rsidTr="007E63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515243" w:rsidRPr="00F42F7B" w:rsidRDefault="00515243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42F7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515243" w:rsidRDefault="00515243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2A006C">
              <w:rPr>
                <w:rFonts w:ascii="Calibri" w:hAnsi="Calibri"/>
                <w:sz w:val="20"/>
                <w:lang w:val="es-CL"/>
              </w:rPr>
              <w:t>Corresponde a la suma de la tasa de Subempleo Visible (TSV) y Otras Formas de Subempleo (TOFS).</w:t>
            </w:r>
          </w:p>
          <w:p w:rsidR="00515243" w:rsidRDefault="00515243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515243" w:rsidRPr="002A006C" w:rsidRDefault="00515243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515243" w:rsidRPr="00FE2CEC" w:rsidTr="007E63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515243" w:rsidRPr="00F42F7B" w:rsidRDefault="00515243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42F7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515243" w:rsidRPr="002A006C" w:rsidRDefault="00515243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2A006C">
              <w:rPr>
                <w:rFonts w:ascii="Calibri" w:hAnsi="Calibri"/>
                <w:sz w:val="20"/>
                <w:lang w:val="es-CL"/>
              </w:rPr>
              <w:t>Porcentaje.</w:t>
            </w:r>
          </w:p>
        </w:tc>
      </w:tr>
      <w:tr w:rsidR="00515243" w:rsidRPr="00FE2CEC" w:rsidTr="007E63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515243" w:rsidRPr="00F42F7B" w:rsidRDefault="00515243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42F7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515243" w:rsidRDefault="006079D2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16.15pt;margin-top:8.3pt;width:195.75pt;height:22.7pt;z-index:251665408;mso-position-horizontal-relative:text;mso-position-vertical-relative:text" fillcolor="#ff9" stroked="t">
                  <v:imagedata r:id="rId5" o:title=""/>
                </v:shape>
                <o:OLEObject Type="Embed" ProgID="Equation.3" ShapeID="_x0000_s1030" DrawAspect="Content" ObjectID="_1402297549" r:id="rId6"/>
              </w:pict>
            </w:r>
          </w:p>
          <w:p w:rsidR="008D5B1A" w:rsidRDefault="008D5B1A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8D5B1A" w:rsidRDefault="008D5B1A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8D5B1A" w:rsidRDefault="008D5B1A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8D5B1A" w:rsidRDefault="008D5B1A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TSB: </w:t>
            </w:r>
            <w:r>
              <w:rPr>
                <w:rFonts w:asciiTheme="minorHAnsi" w:hAnsiTheme="minorHAnsi"/>
                <w:sz w:val="20"/>
                <w:lang w:val="es-CL"/>
              </w:rPr>
              <w:t>Tasa de Subempleo Bruta.</w:t>
            </w:r>
          </w:p>
          <w:p w:rsidR="008D5B1A" w:rsidRDefault="008D5B1A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TSV: </w:t>
            </w:r>
            <w:r>
              <w:rPr>
                <w:rFonts w:asciiTheme="minorHAnsi" w:hAnsiTheme="minorHAnsi"/>
                <w:sz w:val="20"/>
                <w:lang w:val="es-CL"/>
              </w:rPr>
              <w:t>Tasa de Subempleo Visible</w:t>
            </w:r>
          </w:p>
          <w:p w:rsidR="008D5B1A" w:rsidRPr="008D5B1A" w:rsidRDefault="008D5B1A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 w:rsidRPr="008D5B1A">
              <w:rPr>
                <w:rFonts w:asciiTheme="minorHAnsi" w:hAnsiTheme="minorHAnsi"/>
                <w:b/>
                <w:sz w:val="20"/>
                <w:lang w:val="es-CL"/>
              </w:rPr>
              <w:t>TOFS:</w:t>
            </w: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 </w:t>
            </w:r>
            <w:r>
              <w:rPr>
                <w:rFonts w:asciiTheme="minorHAnsi" w:hAnsiTheme="minorHAnsi"/>
                <w:sz w:val="20"/>
                <w:lang w:val="es-CL"/>
              </w:rPr>
              <w:t>Tasa de Otras Formas De Subempleo</w:t>
            </w:r>
          </w:p>
          <w:p w:rsidR="008D5B1A" w:rsidRPr="002A006C" w:rsidRDefault="008D5B1A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515243" w:rsidRPr="00FE2CEC" w:rsidTr="007E63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515243" w:rsidRPr="002A006C" w:rsidRDefault="00515243" w:rsidP="007934F8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2A006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515243" w:rsidRPr="002A006C" w:rsidRDefault="00515243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DA7C6F" w:rsidRDefault="006079D2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b/>
                <w:sz w:val="20"/>
                <w:lang w:val="es-CL"/>
              </w:rPr>
              <w:t>Tasa d</w:t>
            </w:r>
            <w:r w:rsidRPr="00515243">
              <w:rPr>
                <w:rFonts w:ascii="Calibri" w:hAnsi="Calibri"/>
                <w:b/>
                <w:sz w:val="20"/>
                <w:lang w:val="es-CL"/>
              </w:rPr>
              <w:t xml:space="preserve">e Subempleo Visible </w:t>
            </w:r>
            <w:r w:rsidR="00515243" w:rsidRPr="00515243">
              <w:rPr>
                <w:rFonts w:ascii="Calibri" w:hAnsi="Calibri"/>
                <w:b/>
                <w:sz w:val="20"/>
                <w:lang w:val="es-CL"/>
              </w:rPr>
              <w:t>(TSV</w:t>
            </w:r>
            <w:proofErr w:type="gramStart"/>
            <w:r w:rsidR="00515243" w:rsidRPr="00515243">
              <w:rPr>
                <w:rFonts w:ascii="Calibri" w:hAnsi="Calibri"/>
                <w:b/>
                <w:sz w:val="20"/>
                <w:lang w:val="es-CL"/>
              </w:rPr>
              <w:t>) .</w:t>
            </w:r>
            <w:proofErr w:type="gramEnd"/>
            <w:r w:rsidR="00515243" w:rsidRPr="00515243">
              <w:rPr>
                <w:rFonts w:ascii="Calibri" w:hAnsi="Calibri"/>
                <w:b/>
                <w:sz w:val="20"/>
                <w:lang w:val="es-CL"/>
              </w:rPr>
              <w:t>-</w:t>
            </w:r>
            <w:r w:rsidR="00515243">
              <w:rPr>
                <w:rFonts w:ascii="Calibri" w:hAnsi="Calibri"/>
                <w:sz w:val="20"/>
                <w:lang w:val="es-CL"/>
              </w:rPr>
              <w:t xml:space="preserve"> </w:t>
            </w:r>
            <w:r w:rsidR="00867807" w:rsidRPr="00C61C54">
              <w:rPr>
                <w:rFonts w:ascii="Calibri" w:hAnsi="Calibri"/>
                <w:sz w:val="20"/>
                <w:lang w:val="es-CL"/>
              </w:rPr>
              <w:t>Es el porcentaje que resulta del cociente entre el número de subempleados y la PEA.</w:t>
            </w:r>
          </w:p>
          <w:p w:rsidR="00B15342" w:rsidRDefault="00B15342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B15342" w:rsidRPr="00D80FD7" w:rsidRDefault="006079D2" w:rsidP="00B1534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D80FD7">
              <w:rPr>
                <w:rFonts w:ascii="Calibri" w:hAnsi="Calibri"/>
                <w:b/>
                <w:sz w:val="20"/>
                <w:lang w:val="es-CL"/>
              </w:rPr>
              <w:t xml:space="preserve">Subempleados Visibles </w:t>
            </w:r>
            <w:r w:rsidR="00B15342" w:rsidRPr="00D80FD7">
              <w:rPr>
                <w:rFonts w:ascii="Calibri" w:hAnsi="Calibri"/>
                <w:b/>
                <w:sz w:val="20"/>
                <w:lang w:val="es-CL"/>
              </w:rPr>
              <w:t>(SV).-</w:t>
            </w:r>
            <w:r w:rsidR="00B15342" w:rsidRPr="00D80FD7">
              <w:rPr>
                <w:rFonts w:ascii="Calibri" w:hAnsi="Calibri"/>
                <w:sz w:val="20"/>
                <w:lang w:val="es-CL"/>
              </w:rPr>
              <w:t xml:space="preserve">Son aquellas personas ocupadas y dispuestas a trabajar las 40 horas o menos horas con un salario básico unificado lo que si es importante </w:t>
            </w:r>
            <w:r w:rsidR="00B15342">
              <w:rPr>
                <w:rFonts w:ascii="Calibri" w:hAnsi="Calibri"/>
                <w:sz w:val="20"/>
                <w:lang w:val="es-CL"/>
              </w:rPr>
              <w:t xml:space="preserve">en </w:t>
            </w:r>
            <w:r w:rsidR="00B15342" w:rsidRPr="00D80FD7">
              <w:rPr>
                <w:rFonts w:ascii="Calibri" w:hAnsi="Calibri"/>
                <w:sz w:val="20"/>
                <w:lang w:val="es-CL"/>
              </w:rPr>
              <w:t xml:space="preserve">esta tasa </w:t>
            </w:r>
            <w:r w:rsidR="00B15342">
              <w:rPr>
                <w:rFonts w:ascii="Calibri" w:hAnsi="Calibri"/>
                <w:sz w:val="20"/>
                <w:lang w:val="es-CL"/>
              </w:rPr>
              <w:t xml:space="preserve">es </w:t>
            </w:r>
            <w:r w:rsidR="00B15342" w:rsidRPr="00D80FD7">
              <w:rPr>
                <w:rFonts w:ascii="Calibri" w:hAnsi="Calibri"/>
                <w:sz w:val="20"/>
                <w:lang w:val="es-CL"/>
              </w:rPr>
              <w:t>que la población tenga edad para trabajar.</w:t>
            </w:r>
          </w:p>
          <w:p w:rsidR="00B15342" w:rsidRDefault="00B15342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DA7C6F" w:rsidRPr="00DA7C6F" w:rsidRDefault="006079D2" w:rsidP="00DA7C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lang w:val="es-CL"/>
              </w:rPr>
            </w:pPr>
            <w:r>
              <w:rPr>
                <w:rFonts w:ascii="Calibri" w:hAnsi="Calibri"/>
                <w:b/>
                <w:sz w:val="20"/>
                <w:lang w:val="es-CL"/>
              </w:rPr>
              <w:t>Tasa de Otras Formas d</w:t>
            </w:r>
            <w:r w:rsidRPr="00DA7C6F">
              <w:rPr>
                <w:rFonts w:ascii="Calibri" w:hAnsi="Calibri"/>
                <w:b/>
                <w:sz w:val="20"/>
                <w:lang w:val="es-CL"/>
              </w:rPr>
              <w:t xml:space="preserve">e Subempleo </w:t>
            </w:r>
            <w:r w:rsidR="00DA7C6F" w:rsidRPr="00DA7C6F">
              <w:rPr>
                <w:rFonts w:ascii="Calibri" w:hAnsi="Calibri"/>
                <w:b/>
                <w:sz w:val="20"/>
                <w:lang w:val="es-CL"/>
              </w:rPr>
              <w:t>(TOFS).</w:t>
            </w:r>
            <w:r w:rsidR="00DA7C6F">
              <w:rPr>
                <w:rFonts w:ascii="Calibri" w:hAnsi="Calibri"/>
                <w:b/>
                <w:sz w:val="20"/>
                <w:lang w:val="es-CL"/>
              </w:rPr>
              <w:t xml:space="preserve">- </w:t>
            </w:r>
            <w:r w:rsidR="00867807" w:rsidRPr="0080324E">
              <w:rPr>
                <w:rFonts w:ascii="Calibri" w:hAnsi="Calibri"/>
                <w:sz w:val="20"/>
                <w:lang w:val="es-CL"/>
              </w:rPr>
              <w:t>Se define como el porcentaje que resulta de la relación entre la cantidad de ocupados que está clasificado en otras formas de subempleo (OFS) y la Población Económicamente Activa (PEA).</w:t>
            </w:r>
          </w:p>
          <w:p w:rsidR="00DA7C6F" w:rsidRDefault="00DA7C6F" w:rsidP="00DA7C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39789A" w:rsidRPr="004C47D9" w:rsidRDefault="006079D2" w:rsidP="0039789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4C47D9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Población Económicamente Activa </w:t>
            </w:r>
            <w:r w:rsidR="0039789A" w:rsidRPr="004C47D9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(PEA</w:t>
            </w:r>
            <w:r w:rsidR="0039789A" w:rsidRPr="004C47D9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39789A" w:rsidRPr="004C47D9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39789A" w:rsidRPr="004C47D9">
              <w:rPr>
                <w:rFonts w:ascii="Calibri" w:hAnsi="Calibri" w:cs="Calibri"/>
                <w:sz w:val="20"/>
                <w:lang w:val="es-EC"/>
              </w:rPr>
              <w:t>La PEA, está  conformada  por  las  personas de  10  años  y  más que trabajaron al menos 1 hora en la semana de</w:t>
            </w:r>
            <w:r w:rsidR="0039789A" w:rsidRPr="004C47D9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39789A" w:rsidRPr="004C47D9">
              <w:rPr>
                <w:rFonts w:ascii="Calibri" w:hAnsi="Calibri" w:cs="Calibri"/>
                <w:sz w:val="20"/>
                <w:lang w:val="es-EC"/>
              </w:rPr>
              <w:t xml:space="preserve">referencia , o aunque no trabajaron, tuvieron trabajo(ocupados),  o bien aquellas  personas  que  no  tenían empleo  pero  estaban  disponibles para trabajar y buscan empleo (desocupados). </w:t>
            </w:r>
          </w:p>
          <w:p w:rsidR="00DA7C6F" w:rsidRPr="002A006C" w:rsidRDefault="00DA7C6F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515243" w:rsidRPr="00FE2CEC" w:rsidTr="007E63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515243" w:rsidRPr="00F42F7B" w:rsidRDefault="00515243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F42F7B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515243" w:rsidRPr="002E77C1" w:rsidRDefault="00515243" w:rsidP="006079D2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En </w:t>
            </w:r>
            <w:r w:rsidRPr="005356C2">
              <w:rPr>
                <w:rFonts w:ascii="Calibri" w:hAnsi="Calibri" w:cs="Calibri"/>
                <w:color w:val="000000"/>
                <w:sz w:val="20"/>
                <w:lang w:val="es-CL"/>
              </w:rPr>
              <w:t>Diciembre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 del 2011, </w:t>
            </w:r>
            <w:r w:rsidR="00CE264D">
              <w:rPr>
                <w:rFonts w:ascii="Calibri" w:hAnsi="Calibri"/>
                <w:color w:val="000000"/>
                <w:sz w:val="20"/>
                <w:lang w:val="es-CL"/>
              </w:rPr>
              <w:t>a nivel nacional</w:t>
            </w:r>
            <w:r w:rsidR="006079D2">
              <w:rPr>
                <w:rFonts w:ascii="Calibri" w:hAnsi="Calibri"/>
                <w:color w:val="000000"/>
                <w:sz w:val="20"/>
                <w:lang w:val="es-CL"/>
              </w:rPr>
              <w:t xml:space="preserve"> urbano</w:t>
            </w:r>
            <w:r w:rsidR="00CE264D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el </w:t>
            </w:r>
            <w:r w:rsidR="006079D2">
              <w:rPr>
                <w:rFonts w:ascii="Calibri" w:hAnsi="Calibri"/>
                <w:color w:val="000000"/>
                <w:sz w:val="20"/>
                <w:lang w:val="es-CL"/>
              </w:rPr>
              <w:t>44,22</w:t>
            </w:r>
            <w:bookmarkStart w:id="0" w:name="_GoBack"/>
            <w:bookmarkEnd w:id="0"/>
            <w:r w:rsidRPr="00476347">
              <w:rPr>
                <w:rFonts w:ascii="Calibri" w:hAnsi="Calibri"/>
                <w:color w:val="000000"/>
                <w:sz w:val="20"/>
                <w:lang w:val="es-CL"/>
              </w:rPr>
              <w:t>%</w:t>
            </w: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corresponde a 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>la tasa de subempleo bruta compuesta por subempleados visibles y subempleados de otras formas</w:t>
            </w:r>
            <w:r w:rsidR="00CE264D">
              <w:rPr>
                <w:rFonts w:ascii="Calibri" w:hAnsi="Calibri"/>
                <w:color w:val="000000"/>
                <w:sz w:val="20"/>
                <w:lang w:val="es-CL"/>
              </w:rPr>
              <w:t>.</w:t>
            </w:r>
          </w:p>
        </w:tc>
      </w:tr>
      <w:tr w:rsidR="00515243" w:rsidRPr="00FE2CEC" w:rsidTr="007E63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515243" w:rsidRPr="00F42F7B" w:rsidRDefault="00515243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F42F7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63696F" w:rsidRPr="002A006C" w:rsidRDefault="0063696F" w:rsidP="0063696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2A006C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515243" w:rsidRPr="005356C2" w:rsidRDefault="0063696F" w:rsidP="006369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2A006C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515243" w:rsidRPr="00FE2CEC" w:rsidTr="007E63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515243" w:rsidRPr="002A006C" w:rsidRDefault="00515243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A006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63696F" w:rsidRDefault="00AD4BE5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  <w:p w:rsidR="00515243" w:rsidRPr="002A006C" w:rsidRDefault="00515243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</w:p>
        </w:tc>
      </w:tr>
      <w:tr w:rsidR="00515243" w:rsidRPr="00FE2CEC" w:rsidTr="007E63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515243" w:rsidRPr="002A006C" w:rsidRDefault="00515243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A006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lastRenderedPageBreak/>
              <w:t>Periodo de Cobertura</w:t>
            </w:r>
          </w:p>
        </w:tc>
        <w:tc>
          <w:tcPr>
            <w:tcW w:w="6379" w:type="dxa"/>
          </w:tcPr>
          <w:p w:rsidR="00515243" w:rsidRPr="002A006C" w:rsidRDefault="006F0E00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515243" w:rsidRPr="002A006C" w:rsidRDefault="006F0E00" w:rsidP="006F0E0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 xml:space="preserve">Anual </w:t>
            </w:r>
          </w:p>
        </w:tc>
      </w:tr>
      <w:tr w:rsidR="00515243" w:rsidRPr="00FE2CEC" w:rsidTr="007E63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515243" w:rsidRPr="002A006C" w:rsidRDefault="00515243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A006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515243" w:rsidRPr="002A006C" w:rsidRDefault="00515243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2A006C">
              <w:rPr>
                <w:rFonts w:ascii="Calibri" w:hAnsi="Calibri"/>
                <w:sz w:val="20"/>
              </w:rPr>
              <w:t>Nacional (Urbano – Rural)</w:t>
            </w:r>
          </w:p>
          <w:p w:rsidR="00515243" w:rsidRPr="002A006C" w:rsidRDefault="00515243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2A006C">
              <w:rPr>
                <w:rFonts w:ascii="Calibri" w:hAnsi="Calibri"/>
                <w:sz w:val="20"/>
              </w:rPr>
              <w:t>Nacional Urbano</w:t>
            </w:r>
          </w:p>
          <w:p w:rsidR="00515243" w:rsidRPr="002A006C" w:rsidRDefault="00515243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2A006C">
              <w:rPr>
                <w:rFonts w:ascii="Calibri" w:hAnsi="Calibri"/>
                <w:sz w:val="20"/>
              </w:rPr>
              <w:t>Quito</w:t>
            </w:r>
          </w:p>
          <w:p w:rsidR="00515243" w:rsidRPr="002A006C" w:rsidRDefault="00515243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2A006C">
              <w:rPr>
                <w:rFonts w:ascii="Calibri" w:hAnsi="Calibri"/>
                <w:sz w:val="20"/>
              </w:rPr>
              <w:t>Guayaquil</w:t>
            </w:r>
          </w:p>
          <w:p w:rsidR="00515243" w:rsidRPr="002A006C" w:rsidRDefault="00515243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2A006C">
              <w:rPr>
                <w:rFonts w:ascii="Calibri" w:hAnsi="Calibri"/>
                <w:sz w:val="20"/>
              </w:rPr>
              <w:t xml:space="preserve">Cuenca </w:t>
            </w:r>
          </w:p>
          <w:p w:rsidR="00515243" w:rsidRPr="002A006C" w:rsidRDefault="00515243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2A006C">
              <w:rPr>
                <w:rFonts w:ascii="Calibri" w:hAnsi="Calibri"/>
                <w:sz w:val="20"/>
              </w:rPr>
              <w:t>Machala</w:t>
            </w:r>
          </w:p>
          <w:p w:rsidR="00515243" w:rsidRPr="009E2630" w:rsidRDefault="00515243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2A006C">
              <w:rPr>
                <w:rFonts w:ascii="Calibri" w:hAnsi="Calibri"/>
                <w:sz w:val="20"/>
              </w:rPr>
              <w:t>Ambato</w:t>
            </w:r>
          </w:p>
        </w:tc>
      </w:tr>
      <w:tr w:rsidR="00515243" w:rsidRPr="00FE2CEC" w:rsidTr="007E63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515243" w:rsidRPr="002A006C" w:rsidRDefault="00515243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A006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515243" w:rsidRPr="002A006C" w:rsidRDefault="00515243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2A006C">
              <w:rPr>
                <w:rFonts w:ascii="Calibri" w:hAnsi="Calibri"/>
                <w:sz w:val="20"/>
              </w:rPr>
              <w:t>Nacional (Urbano – Rural), 2007 – 2011</w:t>
            </w:r>
          </w:p>
          <w:p w:rsidR="00515243" w:rsidRPr="002A006C" w:rsidRDefault="00515243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2A006C">
              <w:rPr>
                <w:rFonts w:ascii="Calibri" w:hAnsi="Calibri"/>
                <w:sz w:val="20"/>
              </w:rPr>
              <w:t>Nacional Urbano, 2007 - 2012</w:t>
            </w:r>
          </w:p>
          <w:p w:rsidR="00515243" w:rsidRPr="002A006C" w:rsidRDefault="00515243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2A006C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515243" w:rsidRPr="00FE2CEC" w:rsidTr="007E63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515243" w:rsidRPr="002A006C" w:rsidRDefault="00515243" w:rsidP="007934F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2A006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515243" w:rsidRPr="002A006C" w:rsidRDefault="009E2630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515243" w:rsidRPr="00FE2CEC" w:rsidTr="007E63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515243" w:rsidRPr="002A006C" w:rsidRDefault="00515243" w:rsidP="007934F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2A006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7E6303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515243" w:rsidRPr="002A006C" w:rsidRDefault="00515243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>T</w:t>
            </w:r>
            <w:r w:rsidRPr="002A006C">
              <w:rPr>
                <w:rFonts w:ascii="Calibri" w:hAnsi="Calibri"/>
                <w:sz w:val="20"/>
                <w:lang w:val="es-CL"/>
              </w:rPr>
              <w:t>rimestral –  anual.</w:t>
            </w:r>
          </w:p>
        </w:tc>
      </w:tr>
      <w:tr w:rsidR="00515243" w:rsidRPr="00FE2CEC" w:rsidTr="007E63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515243" w:rsidRPr="002A006C" w:rsidRDefault="00515243" w:rsidP="007934F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2A006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515243" w:rsidRPr="002A006C" w:rsidRDefault="00515243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</w:rPr>
            </w:pPr>
            <w:r w:rsidRPr="009B32C7">
              <w:rPr>
                <w:rFonts w:ascii="Calibri" w:hAnsi="Calibri"/>
                <w:sz w:val="20"/>
                <w:lang w:val="es-CL"/>
              </w:rPr>
              <w:t>Se lo utiliza para medir como está evolucionando el Mercado Laboral en el país.</w:t>
            </w:r>
          </w:p>
        </w:tc>
      </w:tr>
      <w:tr w:rsidR="0063696F" w:rsidRPr="00FE2CEC" w:rsidTr="007E63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3696F" w:rsidRPr="002A006C" w:rsidRDefault="0063696F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2A006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63696F" w:rsidRPr="002A006C" w:rsidRDefault="0063696F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2A006C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63696F" w:rsidRPr="00FE2CEC" w:rsidTr="007E63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3696F" w:rsidRPr="002A006C" w:rsidRDefault="0063696F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2A006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2A006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63696F" w:rsidRPr="002A006C" w:rsidRDefault="009E2630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63696F" w:rsidRPr="00FE2CEC" w:rsidTr="007E63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3696F" w:rsidRPr="002A006C" w:rsidRDefault="0063696F" w:rsidP="007934F8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2A006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63696F" w:rsidRPr="002A006C" w:rsidRDefault="0063696F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63696F" w:rsidRPr="002A006C" w:rsidRDefault="0063696F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Arial"/>
                <w:sz w:val="20"/>
                <w:lang w:eastAsia="es-ES"/>
              </w:rPr>
              <w:t>20</w:t>
            </w:r>
            <w:r w:rsidRPr="002A006C">
              <w:rPr>
                <w:rFonts w:ascii="Calibri" w:hAnsi="Calibri" w:cs="Arial"/>
                <w:sz w:val="20"/>
                <w:lang w:eastAsia="es-ES"/>
              </w:rPr>
              <w:t xml:space="preserve"> Junio 2012.</w:t>
            </w:r>
          </w:p>
        </w:tc>
      </w:tr>
    </w:tbl>
    <w:p w:rsidR="00943EEC" w:rsidRDefault="00943EEC"/>
    <w:sectPr w:rsidR="00943EEC" w:rsidSect="002A006C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631C4"/>
    <w:rsid w:val="00053CC9"/>
    <w:rsid w:val="00096978"/>
    <w:rsid w:val="001316AD"/>
    <w:rsid w:val="00200A4A"/>
    <w:rsid w:val="00206533"/>
    <w:rsid w:val="00237BB7"/>
    <w:rsid w:val="002A006C"/>
    <w:rsid w:val="002F3DCB"/>
    <w:rsid w:val="003470C1"/>
    <w:rsid w:val="0037118C"/>
    <w:rsid w:val="0039789A"/>
    <w:rsid w:val="003E151C"/>
    <w:rsid w:val="00433A9F"/>
    <w:rsid w:val="00476347"/>
    <w:rsid w:val="004E2DA2"/>
    <w:rsid w:val="00515243"/>
    <w:rsid w:val="0054728C"/>
    <w:rsid w:val="005627A5"/>
    <w:rsid w:val="00597A7E"/>
    <w:rsid w:val="005D1C59"/>
    <w:rsid w:val="006079D2"/>
    <w:rsid w:val="0063696F"/>
    <w:rsid w:val="00643083"/>
    <w:rsid w:val="0065390A"/>
    <w:rsid w:val="006839B2"/>
    <w:rsid w:val="0068585E"/>
    <w:rsid w:val="006A50E6"/>
    <w:rsid w:val="006A58AA"/>
    <w:rsid w:val="006F0E00"/>
    <w:rsid w:val="006F5B65"/>
    <w:rsid w:val="00703C16"/>
    <w:rsid w:val="007505D5"/>
    <w:rsid w:val="007E6303"/>
    <w:rsid w:val="00867807"/>
    <w:rsid w:val="008D5B1A"/>
    <w:rsid w:val="00943EEC"/>
    <w:rsid w:val="00984F96"/>
    <w:rsid w:val="009E2630"/>
    <w:rsid w:val="00A25A65"/>
    <w:rsid w:val="00A30CB7"/>
    <w:rsid w:val="00AD4BE5"/>
    <w:rsid w:val="00B15342"/>
    <w:rsid w:val="00B65656"/>
    <w:rsid w:val="00B76E8B"/>
    <w:rsid w:val="00BF460B"/>
    <w:rsid w:val="00BF6A40"/>
    <w:rsid w:val="00BF6C2B"/>
    <w:rsid w:val="00C034DE"/>
    <w:rsid w:val="00C0467A"/>
    <w:rsid w:val="00CA235F"/>
    <w:rsid w:val="00CE264D"/>
    <w:rsid w:val="00D54A45"/>
    <w:rsid w:val="00DA7C6F"/>
    <w:rsid w:val="00DD2BF3"/>
    <w:rsid w:val="00E03E0A"/>
    <w:rsid w:val="00EF696B"/>
    <w:rsid w:val="00F254F7"/>
    <w:rsid w:val="00F42F7B"/>
    <w:rsid w:val="00F631C4"/>
    <w:rsid w:val="00F7410B"/>
    <w:rsid w:val="00F935D4"/>
    <w:rsid w:val="00FD07C6"/>
    <w:rsid w:val="00FF5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1C4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F631C4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631C4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F631C4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381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50</cp:revision>
  <dcterms:created xsi:type="dcterms:W3CDTF">2012-06-12T13:00:00Z</dcterms:created>
  <dcterms:modified xsi:type="dcterms:W3CDTF">2012-06-27T15:19:00Z</dcterms:modified>
</cp:coreProperties>
</file>